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FB56" w14:textId="77777777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7620E273"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left:0;text-align:left;margin-left:208.3pt;margin-top:-14.55pt;width:278.55pt;height:22.65pt;z-index:251716608">
            <v:textbox style="mso-next-textbox:#_x0000_s2105">
              <w:txbxContent>
                <w:p w14:paraId="27EFB5EE" w14:textId="4E2783CE" w:rsidR="00C76380" w:rsidRPr="005D7D41" w:rsidRDefault="00B71DC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90722E">
                    <w:rPr>
                      <w:rFonts w:ascii="TH SarabunPSK" w:hAnsi="TH SarabunPSK" w:cs="TH SarabunPSK" w:hint="cs"/>
                      <w:cs/>
                    </w:rPr>
                    <w:t>สถาปนิก</w:t>
                  </w:r>
                  <w:r w:rsidR="00C76380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  <w:r w:rsidR="00C76380">
                    <w:rPr>
                      <w:rFonts w:ascii="TH SarabunPSK" w:hAnsi="TH SarabunPSK" w:cs="TH SarabunPSK" w:hint="cs"/>
                      <w:cs/>
                    </w:rPr>
                    <w:t xml:space="preserve"> ประเภทวิชาชีพเฉพาะ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สายสนับสนุน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3B100555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348F425" w14:textId="77777777" w:rsidR="00CC34F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CC34F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ตามตัวชี้วัดที่ครองอยู่ 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ความรู้ความสามารถ ทักษะ </w:t>
      </w:r>
    </w:p>
    <w:p w14:paraId="70A967B7" w14:textId="16F96034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และสมรรถนะ</w:t>
      </w:r>
      <w:r w:rsidR="00CC34FD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CC34FD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56B1D47E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DFCCF84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17792A2B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7F31C1E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2E9D7B3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004BAD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08037D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1EA673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08860FA9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1A136ABD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75F28BCE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4EA520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5C5A8C12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8BC762B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110E0B1E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62CD39E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633B2CD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385F58C9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3CDDE9A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285A060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0A5601B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364BC6F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A9DB2E2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1EE469A9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3BB63EE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997FAD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67EB23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586E276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12AA887C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3342B8B1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1B42842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05080952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1E538452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68F1D096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205A45DD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6F62B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518EA30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10B0A9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35625EC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AF9C97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BB2C84C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4BB055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C9C75B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1C65295F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1FDC053A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56C149C7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0382A9D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5C7A24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6A93E15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BF7FA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E8FE85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1D1AC9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D82720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61EEE3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36164279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0F00E4CA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3055E224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9D140DD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1BB24A8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E3157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BBFF1B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36661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F7F598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95B59D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F0D31D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1C0D3954" w14:textId="77777777" w:rsidTr="00887F06">
        <w:tc>
          <w:tcPr>
            <w:tcW w:w="9355" w:type="dxa"/>
          </w:tcPr>
          <w:p w14:paraId="04DFE2D2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40183B18" w14:textId="77777777" w:rsidTr="00887F06">
        <w:trPr>
          <w:trHeight w:val="13311"/>
        </w:trPr>
        <w:tc>
          <w:tcPr>
            <w:tcW w:w="9355" w:type="dxa"/>
          </w:tcPr>
          <w:p w14:paraId="425D1758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08555DE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4E00B6C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70787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1CA18F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512D7EBF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5964413F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7628023F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B2E75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14623D3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17D2FA1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D1040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49502F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9FD04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068BC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2E77C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74AD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2EBE0F4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4C5C674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0FF3559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0526E47D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C9FDD95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1C04A37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9004D0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B97A08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2F5D0C8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B57408D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D544E64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5650451E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6078743A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032D46F3" w14:textId="77777777" w:rsidR="00783F46" w:rsidRDefault="00783F46" w:rsidP="00783F46">
      <w:pPr>
        <w:rPr>
          <w:rFonts w:ascii="TH SarabunPSK" w:hAnsi="TH SarabunPSK" w:cs="TH SarabunPSK"/>
          <w:sz w:val="28"/>
        </w:rPr>
      </w:pPr>
    </w:p>
    <w:p w14:paraId="7B079830" w14:textId="77777777" w:rsidR="00783F46" w:rsidRDefault="00783F46" w:rsidP="00783F46">
      <w:pPr>
        <w:jc w:val="center"/>
        <w:rPr>
          <w:rFonts w:ascii="TH SarabunPSK" w:hAnsi="TH SarabunPSK" w:cs="TH SarabunPSK"/>
          <w:sz w:val="28"/>
        </w:rPr>
      </w:pPr>
    </w:p>
    <w:p w14:paraId="6D666751" w14:textId="77777777" w:rsidR="00783F46" w:rsidRDefault="00783F46" w:rsidP="00783F46">
      <w:pPr>
        <w:jc w:val="center"/>
        <w:rPr>
          <w:rFonts w:ascii="TH SarabunPSK" w:hAnsi="TH SarabunPSK" w:cs="TH SarabunPSK"/>
          <w:sz w:val="28"/>
        </w:rPr>
      </w:pPr>
    </w:p>
    <w:p w14:paraId="0C968557" w14:textId="77777777" w:rsidR="00783F46" w:rsidRDefault="00783F46" w:rsidP="00783F46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05861846" w14:textId="77777777" w:rsidR="00783F46" w:rsidRDefault="00783F46" w:rsidP="00783F46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045DFBB7" w14:textId="77777777" w:rsidR="00783F46" w:rsidRDefault="00783F46" w:rsidP="00783F46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 xml:space="preserve">1.ผลสัมฤทธิ์ของงานตามตัวชี้วัดที่ครองอยู่ </w:t>
      </w:r>
    </w:p>
    <w:p w14:paraId="248E5D7F" w14:textId="77777777" w:rsidR="00783F46" w:rsidRDefault="00783F46" w:rsidP="00783F46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04A58597" w14:textId="77777777" w:rsidR="00783F46" w:rsidRDefault="00783F46" w:rsidP="00783F46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5D02AB06" w14:textId="77777777" w:rsidR="00783F46" w:rsidRDefault="00783F46" w:rsidP="00783F46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A67F5B9" w14:textId="77777777" w:rsidR="00783F46" w:rsidRDefault="00783F46" w:rsidP="00783F46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14A8D4E" w14:textId="30551F9F" w:rsidR="00783F46" w:rsidRDefault="00783F46" w:rsidP="00783F46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CAAE104" w14:textId="77777777" w:rsidR="002C466C" w:rsidRDefault="002C466C" w:rsidP="00783F46">
      <w:pPr>
        <w:spacing w:before="240"/>
        <w:rPr>
          <w:rFonts w:ascii="TH SarabunPSK" w:hAnsi="TH SarabunPSK" w:cs="TH SarabunPSK" w:hint="cs"/>
          <w:b/>
          <w:bCs/>
          <w:sz w:val="66"/>
          <w:szCs w:val="66"/>
        </w:rPr>
      </w:pPr>
    </w:p>
    <w:p w14:paraId="64E26C22" w14:textId="77777777" w:rsidR="00783F46" w:rsidRPr="002C466C" w:rsidRDefault="00783F46" w:rsidP="00783F46">
      <w:pPr>
        <w:spacing w:before="240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12BF2929" w14:textId="77777777" w:rsidR="00783F46" w:rsidRDefault="00000000" w:rsidP="00783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lastRenderedPageBreak/>
        <w:pict w14:anchorId="6DD7999E">
          <v:rect id="_x0000_s2385" style="position:absolute;left:0;text-align:left;margin-left:11.55pt;margin-top:-7.75pt;width:489.85pt;height:727.1pt;z-index:-251315200"/>
        </w:pict>
      </w:r>
      <w:r w:rsidR="00783F46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4A9AB86D" w14:textId="77777777" w:rsidR="00783F46" w:rsidRDefault="00783F46" w:rsidP="00783F46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มหาวิทยาลัยราชภัฏพิบูลสงคราม จะนำผลจากการประเมินผลการปฏิบัติราชการของผู้ขอกำหนดตำแหน่ง  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 </w:t>
      </w:r>
    </w:p>
    <w:p w14:paraId="2CA1FFB8" w14:textId="77777777" w:rsidR="00783F46" w:rsidRDefault="00783F46" w:rsidP="00783F46">
      <w:pPr>
        <w:ind w:left="426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เป็นต้นไป)</w:t>
      </w:r>
    </w:p>
    <w:p w14:paraId="5DDC12AE" w14:textId="77777777" w:rsidR="00783F46" w:rsidRDefault="00783F46" w:rsidP="00783F46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  <w:t xml:space="preserve">ใช้ผลการประเมินผลการปฏิบัติราชการ 2 รอบการประเมิน </w:t>
      </w:r>
    </w:p>
    <w:p w14:paraId="5EC57912" w14:textId="77777777" w:rsidR="00783F46" w:rsidRDefault="00783F46" w:rsidP="00783F46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783F46" w14:paraId="0EC77CB0" w14:textId="77777777" w:rsidTr="00783F46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29BE7" w14:textId="77777777" w:rsidR="00783F46" w:rsidRDefault="00783F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3CE3CA21" w14:textId="77777777" w:rsidR="00783F46" w:rsidRDefault="00783F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E2C55" w14:textId="77777777" w:rsidR="00783F46" w:rsidRDefault="00783F4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77246" w14:textId="77777777" w:rsidR="00783F46" w:rsidRDefault="00783F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7837C683" w14:textId="77777777" w:rsidR="00783F46" w:rsidRDefault="00783F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ผลการปฏิบัติราชการที่ได้รับ</w:t>
            </w:r>
          </w:p>
        </w:tc>
      </w:tr>
      <w:tr w:rsidR="00783F46" w14:paraId="68E994A5" w14:textId="77777777" w:rsidTr="00783F46"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73166" w14:textId="77777777" w:rsidR="00783F46" w:rsidRDefault="00783F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ED825" w14:textId="77777777" w:rsidR="00783F46" w:rsidRDefault="00783F46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47B6BEDC" w14:textId="77777777" w:rsidR="00783F46" w:rsidRDefault="00783F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สัมฤ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  <w:t>ทธิ์ของงานฯ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4D956" w14:textId="77777777" w:rsidR="00783F46" w:rsidRDefault="00783F4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1</w:t>
            </w:r>
          </w:p>
          <w:p w14:paraId="42D282CC" w14:textId="77777777" w:rsidR="00783F46" w:rsidRDefault="00783F4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9BAF" w14:textId="77777777" w:rsidR="00783F46" w:rsidRDefault="00783F4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15EAB" w14:textId="77777777" w:rsidR="00783F46" w:rsidRDefault="00783F46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783F46" w14:paraId="462C2FF2" w14:textId="77777777" w:rsidTr="00783F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86591" w14:textId="77777777" w:rsidR="00783F46" w:rsidRDefault="00783F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D4D88" w14:textId="77777777" w:rsidR="00783F46" w:rsidRDefault="00783F4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2</w:t>
            </w:r>
          </w:p>
          <w:p w14:paraId="55743CC9" w14:textId="77777777" w:rsidR="00783F46" w:rsidRDefault="00783F4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CD7D0" w14:textId="77777777" w:rsidR="00783F46" w:rsidRDefault="00783F46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03CE1" w14:textId="77777777" w:rsidR="00783F46" w:rsidRDefault="00783F46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28383733" w14:textId="77777777" w:rsidR="00783F46" w:rsidRDefault="00783F46" w:rsidP="00783F46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*ผลประเมินผลการปฏิบัติราชการที่ได้รับ ผู้เสนอขอกำหนดตำแหน่งต้องนำผลประเมิน             ที่ได้รับในรอบการประเมินนั้นๆ ตัวอย่างเช่น 2.85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2.99 เป็นต้น ใส่ในช่องดังกล่าวให้เรียบร้อยก่อนนำส่งผลงาน   ขอกำหนดตำแหน่งสูงขึ้น </w:t>
      </w:r>
    </w:p>
    <w:p w14:paraId="0FAA62AB" w14:textId="77777777" w:rsidR="00783F46" w:rsidRDefault="00783F46" w:rsidP="00783F46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กรณีผลการประเมินผลการปฏิบัติราชการในรอบปัจจุบันยังไม่แล้วเสร็จ ผู้เสนอขอกำหนดตำแหน่ง       ต้องนำผลการประเมินผลการปฏิบัติราชการในรอบก่อนหน้า โดยให้นับย้อนหลังจากวันที่ยื่นผลงานขอกำหนดตำแหน่งสูงขึ้น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1697E402" w14:textId="77777777" w:rsidR="00783F46" w:rsidRDefault="00783F46" w:rsidP="00783F46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 xml:space="preserve"> </w:t>
      </w:r>
    </w:p>
    <w:p w14:paraId="5C12E8CE" w14:textId="77777777" w:rsidR="00783F46" w:rsidRDefault="00783F46" w:rsidP="00783F46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ขอรับรองความถูกต้อง</w:t>
      </w:r>
    </w:p>
    <w:p w14:paraId="5C7A1CFF" w14:textId="77777777" w:rsidR="00783F46" w:rsidRDefault="00783F46" w:rsidP="00783F46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  ..........</w:t>
      </w:r>
      <w:r>
        <w:rPr>
          <w:rFonts w:ascii="TH SarabunPSK" w:hAnsi="TH SarabunPSK" w:cs="TH SarabunPSK"/>
          <w:sz w:val="32"/>
          <w:szCs w:val="32"/>
          <w:cs/>
        </w:rPr>
        <w:softHyphen/>
        <w:t xml:space="preserve">.................................ผู้เสนอขอกำหนดตำแหน่ง   </w:t>
      </w:r>
    </w:p>
    <w:p w14:paraId="53B74DA2" w14:textId="77777777" w:rsidR="00783F46" w:rsidRDefault="00783F46" w:rsidP="00783F46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(...............................................)  </w:t>
      </w:r>
    </w:p>
    <w:p w14:paraId="080FB73B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23C8A05E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2BD0D4A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46623A6" w14:textId="77777777" w:rsidR="00783F46" w:rsidRDefault="00783F46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DEFFF74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B27EC3F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159EDDF8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0AB62599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08CD2265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40AD3EEE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5153F9D1" w14:textId="601A1F6E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33D7ABE" w14:textId="77777777" w:rsidR="00764C78" w:rsidRPr="003651E9" w:rsidRDefault="00764C78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51FEAF2" w14:textId="52873084" w:rsidR="00F00ED5" w:rsidRDefault="00F00ED5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75D1E88" w14:textId="77777777" w:rsidR="002C466C" w:rsidRDefault="002C466C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 w:hint="cs"/>
          <w:b/>
          <w:bCs/>
          <w:color w:val="0070C0"/>
          <w:sz w:val="56"/>
          <w:szCs w:val="56"/>
        </w:rPr>
      </w:pPr>
    </w:p>
    <w:p w14:paraId="7405E961" w14:textId="21D726CD" w:rsidR="002C466C" w:rsidRDefault="002C466C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Cs w:val="24"/>
        </w:rPr>
      </w:pPr>
    </w:p>
    <w:p w14:paraId="55F843FD" w14:textId="77777777" w:rsidR="002C466C" w:rsidRPr="00F00ED5" w:rsidRDefault="002C466C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 w:hint="cs"/>
          <w:b/>
          <w:bCs/>
          <w:color w:val="0070C0"/>
          <w:szCs w:val="2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C215B1" w:rsidRPr="00FB4E5B" w14:paraId="6F0A2DA3" w14:textId="77777777" w:rsidTr="00FB6E2F">
        <w:trPr>
          <w:trHeight w:val="558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8AE0" w14:textId="77777777" w:rsidR="00C215B1" w:rsidRDefault="00C215B1" w:rsidP="00FB6E2F">
            <w:pPr>
              <w:tabs>
                <w:tab w:val="left" w:pos="2442"/>
                <w:tab w:val="left" w:pos="2552"/>
              </w:tabs>
              <w:ind w:left="9" w:firstLine="8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559277C9" w14:textId="77777777" w:rsidR="00C215B1" w:rsidRPr="006C668B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04152988" w14:textId="77777777" w:rsidTr="00FB6E2F">
        <w:trPr>
          <w:trHeight w:val="38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85BB53" w14:textId="77777777" w:rsidR="00C215B1" w:rsidRDefault="00C215B1" w:rsidP="00B67A09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49705BC2" w14:textId="77777777" w:rsidR="00C215B1" w:rsidRPr="00E33EC0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767CFE03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34299F71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3BD690B0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1797339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462FE5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EA82407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7B1774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3FA12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816DB44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E6A815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CAE22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852D8A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4F048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B6E1C0A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A3699C7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B641BC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A0485FE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A9519B1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50792E2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9AE468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573950CE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DDE5AC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77C0D478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3E965" w14:textId="77777777" w:rsidR="00C215B1" w:rsidRPr="00E33EC0" w:rsidRDefault="00C215B1" w:rsidP="00B67A09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1A3D8D74" w14:textId="77777777" w:rsidR="00C215B1" w:rsidRPr="004F2FB3" w:rsidRDefault="00C215B1" w:rsidP="00B67A09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466852BD" w14:textId="77777777" w:rsidR="00C215B1" w:rsidRPr="004F2FB3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2B3AEDF5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C7ACE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416FD7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6C54F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1052522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6E5E3E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22690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234E9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89C62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847A5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F56858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4DFDD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0FDA8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3E3FB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A1FE3F7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795E4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F23E5E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37834C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B4ACE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5955BC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3ADBE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12CEC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893D2C1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0918D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A0BE5EC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80707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66738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699DC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2D803C4" w14:textId="77777777" w:rsidR="00C215B1" w:rsidRPr="00EE1733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4C7CE8B6" w14:textId="77777777" w:rsidTr="00FB6E2F">
        <w:trPr>
          <w:trHeight w:val="419"/>
        </w:trPr>
        <w:tc>
          <w:tcPr>
            <w:tcW w:w="99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AE70A24" w14:textId="77777777" w:rsidR="00C215B1" w:rsidRPr="00BB3483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3883A001" w14:textId="77777777" w:rsidTr="00FB6E2F">
        <w:trPr>
          <w:trHeight w:val="4185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85B97" w14:textId="77777777" w:rsidR="00C215B1" w:rsidRPr="00973A30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48DEA904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2106CD5B" w14:textId="77777777" w:rsidR="00C215B1" w:rsidRPr="0053673D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1D00D9CD" w14:textId="77777777" w:rsidR="00C215B1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44B05AB9" w14:textId="77777777" w:rsidR="00C215B1" w:rsidRPr="007D388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3C954F76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47163D0E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3B311E1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5C810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5CE71C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F0051C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00DBE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006FB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9CA16DF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DC319E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268549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82D930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31D2CB39" w14:textId="77777777" w:rsidR="00C215B1" w:rsidRPr="00690DAA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7ECB19CD" w14:textId="77777777" w:rsidR="00C215B1" w:rsidRPr="00690DAA" w:rsidRDefault="00C215B1" w:rsidP="00B67A09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50A9D458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440C0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8D92F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94C4A0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EC0B3C6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BDACD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49C7BE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2498DC2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CFFA3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7BF907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B15E65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3291F6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49167BF5" w14:textId="77777777" w:rsidR="00FB6E2F" w:rsidRPr="00FB6E2F" w:rsidRDefault="00FB6E2F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7E9E4DED" w14:textId="77777777" w:rsidR="00C215B1" w:rsidRPr="008F33CB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1A207AD4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6B14E90F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C3DE0A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CE1535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47328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56A63E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D8735E3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2B1C4E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E9CA2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2FE2B7D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D7400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BBF989D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004EC3F6" w14:textId="77777777" w:rsidR="00C215B1" w:rsidRPr="00E95BEC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68C070D5" w14:textId="77777777" w:rsidR="00C215B1" w:rsidRPr="00462706" w:rsidRDefault="00EF1137" w:rsidP="00B67A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215B1"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 w:rsidR="00C215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39B58BA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4BA3EB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805825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6655D55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9BA3BC0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93259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1600F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73038AF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FB5E7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963498D" w14:textId="77777777" w:rsidR="00C215B1" w:rsidRPr="003E26BE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2109961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7CFD17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AA3854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E3D578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253A24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D841A6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FF51717" w14:textId="77777777" w:rsidR="00C215B1" w:rsidRPr="0015448D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2C9E0741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58907A1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4F67C1D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F042918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DA95F47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35B8ED74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27A39A2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7601C20E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C7E9ADB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6007A27E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1FF19AEF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12D19087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0CA24C62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49590E10" w14:textId="77777777" w:rsidR="00C215B1" w:rsidRDefault="00C215B1" w:rsidP="00C215B1">
      <w:pPr>
        <w:spacing w:after="200" w:line="276" w:lineRule="auto"/>
      </w:pPr>
    </w:p>
    <w:p w14:paraId="787D5A12" w14:textId="77777777" w:rsidR="00C215B1" w:rsidRPr="00486A8D" w:rsidRDefault="00C215B1" w:rsidP="00C215B1">
      <w:pPr>
        <w:spacing w:after="200" w:line="276" w:lineRule="auto"/>
      </w:pPr>
    </w:p>
    <w:p w14:paraId="7BF551B5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D4C7F9F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AC8BBC5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042FD659" w14:textId="77777777" w:rsidTr="00B67A09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5993" w14:textId="77777777" w:rsidR="00C215B1" w:rsidRPr="00DD11B1" w:rsidRDefault="00C215B1" w:rsidP="00B67A09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33F10A2F" w14:textId="77777777" w:rsidR="00C215B1" w:rsidRPr="0041170F" w:rsidRDefault="00C215B1" w:rsidP="00B67A09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4120863D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17CAB1D9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6158395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1265DC59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8C3076A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1D00597B" w14:textId="77777777" w:rsidR="00C215B1" w:rsidRPr="0041170F" w:rsidRDefault="00C215B1" w:rsidP="00B67A09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17593B5" w14:textId="77777777" w:rsidR="00C215B1" w:rsidRPr="0041170F" w:rsidRDefault="00C215B1" w:rsidP="00B67A09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06B0604C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376AF969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DEEF4A8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732C9DC1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11ACF552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334BF62C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3A3EB813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13287D08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1351645D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34841010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9690C34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E06114A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29D21B07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C639888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13DF9411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34010FE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BD89852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F585689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AFCA0F6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8B7B305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02BFDD4D" w14:textId="77777777" w:rsidTr="00973864">
        <w:tc>
          <w:tcPr>
            <w:tcW w:w="10173" w:type="dxa"/>
            <w:gridSpan w:val="3"/>
            <w:shd w:val="clear" w:color="auto" w:fill="auto"/>
          </w:tcPr>
          <w:p w14:paraId="5A5B7C64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5E45D030" w14:textId="77777777" w:rsidTr="00973864">
        <w:tc>
          <w:tcPr>
            <w:tcW w:w="2660" w:type="dxa"/>
            <w:shd w:val="clear" w:color="auto" w:fill="auto"/>
          </w:tcPr>
          <w:p w14:paraId="159985B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AAFCB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3AEF84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A770A1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3CBEA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0E972A7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6E05E3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88B2CE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5B3B18A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3750A578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2BE8B2E1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323C1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741F578F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69C3C0D">
                <v:roundrect id="_x0000_s2340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2B8BCAE">
                <v:roundrect id="_x0000_s2339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716F0ED8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2B1FA6">
                <v:roundrect id="_x0000_s2341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4C99651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33C7D722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1494FA8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325C22A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13AB1693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258DC312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14F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013A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5F3B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D2F9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96E4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CEDB2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AEE3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2906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A64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A252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110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87B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8154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55CA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1137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59795E51" w14:textId="77777777" w:rsidTr="00973864">
        <w:tc>
          <w:tcPr>
            <w:tcW w:w="2660" w:type="dxa"/>
            <w:vMerge/>
            <w:shd w:val="clear" w:color="auto" w:fill="auto"/>
          </w:tcPr>
          <w:p w14:paraId="79AECCA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1EE147C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6A053D">
                <v:roundrect id="_x0000_s2080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6594AF96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142105D4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51E964EA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01D1491E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54EEAAC9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631AC546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0F00A0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7A6B4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3E34A85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AE7E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ADC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016D4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9599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EBCD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E51E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9CD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166F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87C0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9B186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2C9B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0EC6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A3882B1" w14:textId="77777777" w:rsidTr="00973864">
        <w:tc>
          <w:tcPr>
            <w:tcW w:w="2660" w:type="dxa"/>
            <w:shd w:val="clear" w:color="auto" w:fill="auto"/>
          </w:tcPr>
          <w:p w14:paraId="202426CA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F0D34C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2E6E22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E7DC576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A0CFF8F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FB4D390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F57B826">
                <v:roundrect id="_x0000_s2355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7250125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1A9CD5E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770B6979" w14:textId="77777777" w:rsidTr="00973864">
        <w:tc>
          <w:tcPr>
            <w:tcW w:w="2660" w:type="dxa"/>
            <w:shd w:val="clear" w:color="auto" w:fill="auto"/>
          </w:tcPr>
          <w:p w14:paraId="04FA776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7C264C3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404C1F">
                <v:roundrect id="_x0000_s2356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17A039E0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78D90037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37EA46E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DD3D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A3EDF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ECEBE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3E32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E12E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B8098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5333B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F32CD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57F53B9" w14:textId="77777777" w:rsidTr="00973864">
        <w:tc>
          <w:tcPr>
            <w:tcW w:w="2660" w:type="dxa"/>
            <w:vMerge w:val="restart"/>
            <w:shd w:val="clear" w:color="auto" w:fill="auto"/>
          </w:tcPr>
          <w:p w14:paraId="0BDA4A7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0673BF3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B4EB38">
                <v:roundrect id="_x0000_s2357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2373C421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2B37DA37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18BB3A9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4493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994F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4238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4493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A766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BD7E6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6EA3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75288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0EBB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5DAC23B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20BBB94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CC07153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BB0B8C2">
                <v:roundrect id="_x0000_s2358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5DC85963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6A1A1BCE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06A99CCF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33F1650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E71D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3632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FEBF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2D4FD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D639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197C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9837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66417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E9E05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F9A3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963012A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145A446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5FDEE3D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9A9926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30907C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759E587" w14:textId="77777777" w:rsidTr="00973864">
        <w:tc>
          <w:tcPr>
            <w:tcW w:w="2660" w:type="dxa"/>
            <w:shd w:val="clear" w:color="auto" w:fill="auto"/>
          </w:tcPr>
          <w:p w14:paraId="5023B1E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6D928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A9A750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2881AF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A7EF04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2D40A3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5ACCD29">
                <v:roundrect id="_x0000_s2111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B98AB9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AFB578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5C3C941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C7662C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42A7A909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350C8C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1047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4759D6">
                <v:roundrect id="_x0000_s2137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2734C2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16613A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0AD54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BB6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4E4C92">
                <v:roundrect id="_x0000_s2138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5620A9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4D3C91DA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7B43A21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4826C6F9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12AC272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79A85F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0DA2E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1D4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BDC511D">
                <v:roundrect id="_x0000_s2139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0C842BC1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458F4C9A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8058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614B659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027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7AFB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20715F">
                <v:roundrect id="_x0000_s2140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3944AA4E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1A4631E1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96A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84E94F" w14:textId="77777777" w:rsidR="001303F9" w:rsidRDefault="001303F9"/>
    <w:p w14:paraId="19F74FEC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47283DBA" w14:textId="77777777" w:rsidTr="00973864">
        <w:tc>
          <w:tcPr>
            <w:tcW w:w="2660" w:type="dxa"/>
            <w:shd w:val="clear" w:color="auto" w:fill="auto"/>
          </w:tcPr>
          <w:p w14:paraId="3FC1CA8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82926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438381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BCC91B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1FDE3C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418372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DAA06F4">
                <v:roundrect id="_x0000_s2112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0081E7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286C45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353654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4D632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A1CE6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7FA36A35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D99661">
                <v:roundrect id="_x0000_s2335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3B2E7E79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01B6AE5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4A2268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16C67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906D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9569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C379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EBB4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2AD6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39E9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6D919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3E255A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23747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85B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C6AFBFA">
                <v:roundrect id="_x0000_s2148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62EAB9E4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61EA40EF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72C9FA3F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3288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A957C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988AD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131A0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DA095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A4E1B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73E93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C7DF7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D4C04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CFC3E3C" w14:textId="77777777" w:rsidR="001303F9" w:rsidRDefault="001303F9">
      <w:pPr>
        <w:rPr>
          <w:cs/>
        </w:rPr>
      </w:pPr>
    </w:p>
    <w:p w14:paraId="13EC4C7B" w14:textId="77777777" w:rsidR="001303F9" w:rsidRDefault="001303F9"/>
    <w:p w14:paraId="6B3EC580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7250CD48" w14:textId="77777777" w:rsidTr="00973864">
        <w:tc>
          <w:tcPr>
            <w:tcW w:w="2660" w:type="dxa"/>
            <w:shd w:val="clear" w:color="auto" w:fill="auto"/>
          </w:tcPr>
          <w:p w14:paraId="622BAFE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07A95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DF8AE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8427F5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A1BB9C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4B3796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F517F83">
                <v:roundrect id="_x0000_s2114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444A0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7C3EC6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77674D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E04742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571A6B71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8BE4C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4958853">
                <v:roundrect id="_x0000_s2332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1DC920D5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9BB9C9">
                <v:roundrect id="_x0000_s2333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47FD6033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5E604FAE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2FDDA72B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F81B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51BB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4471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7920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B81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688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37D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5AB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D143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3C4EC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609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C2516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90EB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5C688A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6C7D2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D580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33217E">
                <v:roundrect id="_x0000_s2157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69AD8B8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1CDC56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B3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0869AB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403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6341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98D7F0">
                <v:roundrect id="_x0000_s2158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76E88B27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522F4F81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6E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E91718" w14:textId="77777777" w:rsidR="001303F9" w:rsidRDefault="001303F9" w:rsidP="001303F9"/>
    <w:p w14:paraId="1727E6A9" w14:textId="77777777" w:rsidR="001303F9" w:rsidRDefault="001303F9" w:rsidP="001303F9"/>
    <w:p w14:paraId="70C8AD4B" w14:textId="77777777" w:rsidR="005824FA" w:rsidRDefault="005824FA" w:rsidP="001303F9"/>
    <w:p w14:paraId="5DAD1686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3634904A" w14:textId="77777777" w:rsidTr="00973864">
        <w:tc>
          <w:tcPr>
            <w:tcW w:w="2660" w:type="dxa"/>
            <w:shd w:val="clear" w:color="auto" w:fill="auto"/>
          </w:tcPr>
          <w:p w14:paraId="5445EB52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9617E0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C2DD40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52CBEF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0A6746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2A0BABA">
                <v:roundrect id="_x0000_s2115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CCB69A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2A02EE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57A2B4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03316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A26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B282F4F">
                <v:roundrect id="_x0000_s2174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68D7AB06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34C90250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7794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701804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C0E3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A3A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ABE8CF">
                <v:roundrect id="_x0000_s2175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4DA8118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43B4B23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0626E4B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30EC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297524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447D8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2C64E7BC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EEF7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10F4F81">
                <v:roundrect id="_x0000_s2324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424E4123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69B68B">
                <v:roundrect id="_x0000_s2325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4F25B986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754B3367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DB92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23BFFEE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22D5FF4A" w14:textId="77777777" w:rsidR="003A02C3" w:rsidRDefault="003A02C3" w:rsidP="001303F9">
      <w:pPr>
        <w:rPr>
          <w:rFonts w:ascii="TH SarabunPSK" w:hAnsi="TH SarabunPSK" w:cs="TH SarabunPSK"/>
        </w:rPr>
      </w:pPr>
    </w:p>
    <w:p w14:paraId="06AF8BB5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51CA1A0B" w14:textId="77777777" w:rsidTr="007A38C9">
        <w:tc>
          <w:tcPr>
            <w:tcW w:w="2660" w:type="dxa"/>
            <w:shd w:val="clear" w:color="auto" w:fill="auto"/>
          </w:tcPr>
          <w:p w14:paraId="178F5FB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57DBD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F9920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81535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C667C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2B5DEA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98CD28E">
                <v:roundrect id="_x0000_s2116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362C6C0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1388EC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6546EA8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60936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4810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A7671A5">
                <v:roundrect id="_x0000_s2196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285579C9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722DE41D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367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1F4D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A068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59A5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8BFD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EC8430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25C472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4A1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F29B88">
                <v:roundrect id="_x0000_s2197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179C435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60D15B3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6A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4C10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CDD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233E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D09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430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B746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D3F1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A9E5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C7C037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C0F0FD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D44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45B362">
                <v:roundrect id="_x0000_s2198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048194B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7A33F4B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8E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20B6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C393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B17A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06DE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93C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4C1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FA9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1418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A027EA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E66F1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FC8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FF7D8F">
                <v:roundrect id="_x0000_s2199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42E86E43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D4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C0ABCD" w14:textId="77777777" w:rsidR="001303F9" w:rsidRPr="007A38C9" w:rsidRDefault="001303F9" w:rsidP="001303F9"/>
    <w:p w14:paraId="268B8BA0" w14:textId="77777777" w:rsidR="001303F9" w:rsidRDefault="001303F9" w:rsidP="001303F9"/>
    <w:p w14:paraId="52783CC9" w14:textId="77777777" w:rsidR="001303F9" w:rsidRDefault="001303F9" w:rsidP="001303F9"/>
    <w:p w14:paraId="69C0C5AE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6A532D87" w14:textId="77777777" w:rsidTr="00E97AA7">
        <w:tc>
          <w:tcPr>
            <w:tcW w:w="2410" w:type="dxa"/>
            <w:shd w:val="clear" w:color="auto" w:fill="auto"/>
          </w:tcPr>
          <w:p w14:paraId="236C9C2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B0166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65866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852CB5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B50A4A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FC9438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280B151">
                <v:roundrect id="_x0000_s2117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72F857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5207C7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D28C1D9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068783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59895C8B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05B023EE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F165C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1F2627">
                <v:roundrect id="_x0000_s2328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47E9AA67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C0762B7">
                <v:roundrect id="_x0000_s2329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6A3B093B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75DE1823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450F2A5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798E91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5F165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E99E6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6F1DE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DBE9A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9ED23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F2FEE0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4AD219B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A17FF1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FC8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62C7F8">
                <v:roundrect id="_x0000_s2202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2EE36B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27B4E185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613C6E2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A8E7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EA4D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D6E72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DD61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A5EC3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9628C6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124B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EA6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9E457F">
                <v:roundrect id="_x0000_s2203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15DCE34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5607235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6AE445B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F172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B27F5A" w14:textId="77777777" w:rsidR="001303F9" w:rsidRDefault="001303F9" w:rsidP="001303F9"/>
    <w:p w14:paraId="5ECC7171" w14:textId="77777777" w:rsidR="001303F9" w:rsidRDefault="001303F9" w:rsidP="001303F9"/>
    <w:p w14:paraId="6428DC68" w14:textId="77777777" w:rsidR="001303F9" w:rsidRDefault="001303F9" w:rsidP="001303F9"/>
    <w:p w14:paraId="0E9C7241" w14:textId="77777777" w:rsidR="00F22649" w:rsidRDefault="00F22649" w:rsidP="001303F9"/>
    <w:p w14:paraId="22D7CD61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3B7CBE9" w14:textId="77777777" w:rsidTr="00E97AA7">
        <w:tc>
          <w:tcPr>
            <w:tcW w:w="2410" w:type="dxa"/>
            <w:shd w:val="clear" w:color="auto" w:fill="auto"/>
          </w:tcPr>
          <w:p w14:paraId="4BEECAB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E2DAF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3F625F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51A78F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39ED96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007C13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CDCC8CA">
                <v:roundrect id="_x0000_s2118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48CA25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23DB0E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FAA46E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65C27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F89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0FDB4E">
                <v:roundrect id="_x0000_s2206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E23A4E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587B2F0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08C70C76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F3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5ACA8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1909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8930F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7669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69A6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F01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FCE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8FC0A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9F6B5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659128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E30BC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4D9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5D04B9">
                <v:roundrect id="_x0000_s2207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2BBDD45B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2C885E82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069E6497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3A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49A3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FFEE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E3BE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2BF7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EAE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BDFF2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B16A4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04F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ACEA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05B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6207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7BB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9B6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13B9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29E2F2" w14:textId="77777777" w:rsidR="001303F9" w:rsidRPr="001303F9" w:rsidRDefault="001303F9" w:rsidP="001303F9"/>
    <w:p w14:paraId="2BF44671" w14:textId="77777777" w:rsidR="001303F9" w:rsidRDefault="001303F9" w:rsidP="001303F9"/>
    <w:p w14:paraId="553F1F70" w14:textId="77777777" w:rsidR="00773B4B" w:rsidRDefault="00773B4B" w:rsidP="001303F9"/>
    <w:p w14:paraId="71A5E2FA" w14:textId="77777777" w:rsidR="00773B4B" w:rsidRDefault="00773B4B" w:rsidP="001303F9"/>
    <w:p w14:paraId="0401821E" w14:textId="77777777" w:rsidR="00773B4B" w:rsidRDefault="00773B4B" w:rsidP="001303F9"/>
    <w:p w14:paraId="48E95E96" w14:textId="77777777" w:rsidR="00773B4B" w:rsidRDefault="00773B4B" w:rsidP="001303F9"/>
    <w:p w14:paraId="3BDE8858" w14:textId="77777777" w:rsidR="00773B4B" w:rsidRDefault="00773B4B" w:rsidP="001303F9"/>
    <w:p w14:paraId="6321685D" w14:textId="77777777" w:rsidR="00773B4B" w:rsidRDefault="00773B4B" w:rsidP="001303F9"/>
    <w:p w14:paraId="13ADB42B" w14:textId="77777777" w:rsidR="00773B4B" w:rsidRDefault="00773B4B" w:rsidP="001303F9"/>
    <w:p w14:paraId="09E59D2E" w14:textId="77777777" w:rsidR="00D51D49" w:rsidRDefault="00D51D49" w:rsidP="001303F9"/>
    <w:p w14:paraId="48CBB318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pict w14:anchorId="7F8AE852">
          <v:shape id="_x0000_s2354" type="#_x0000_t202" style="position:absolute;left:0;text-align:left;margin-left:-3.7pt;margin-top:3.3pt;width:486.75pt;height:437.45pt;z-index:-251340800">
            <v:textbox style="mso-next-textbox:#_x0000_s2354">
              <w:txbxContent>
                <w:p w14:paraId="0B520D3D" w14:textId="77777777" w:rsidR="00C76380" w:rsidRDefault="00C76380"/>
                <w:p w14:paraId="65D292E2" w14:textId="77777777" w:rsidR="00C76380" w:rsidRDefault="00C76380"/>
                <w:p w14:paraId="5A59CB01" w14:textId="77777777" w:rsidR="00C76380" w:rsidRDefault="00C76380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49A28133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7A43676D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9962F2">
        <w:t xml:space="preserve">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 xml:space="preserve">การดำเนินการเชิงรุก 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6E3C201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ความยืดหยุ่นผ่อนปรน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6A964826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3).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</w:p>
    <w:p w14:paraId="225AC4F4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4).</w:t>
      </w:r>
      <w:r w:rsidR="009962F2" w:rsidRPr="009962F2">
        <w:rPr>
          <w:rFonts w:ascii="TH SarabunPSK" w:hAnsi="TH SarabunPSK" w:cs="TH SarabunPSK" w:hint="cs"/>
          <w:sz w:val="40"/>
          <w:szCs w:val="40"/>
          <w:cs/>
        </w:rPr>
        <w:t xml:space="preserve"> การมองภาพองค์รวม</w:t>
      </w:r>
      <w:r w:rsidR="00EF3376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F4294BE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9962F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9962F2">
        <w:rPr>
          <w:rFonts w:ascii="TH SarabunPSK" w:hAnsi="TH SarabunPSK" w:cs="TH SarabunPSK" w:hint="cs"/>
          <w:b/>
          <w:bCs/>
          <w:sz w:val="40"/>
          <w:szCs w:val="40"/>
          <w:cs/>
        </w:rPr>
        <w:t>ซึ่งมีทั้งหมด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4 ด้าน </w:t>
      </w:r>
    </w:p>
    <w:p w14:paraId="0850F72C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252704AA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64EAB1A4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1AADD02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1917070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2375DE2E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7BD9527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5B3E8610" w14:textId="77777777" w:rsidR="00D51D49" w:rsidRPr="00597D10" w:rsidRDefault="00D51D49" w:rsidP="001303F9">
      <w:pPr>
        <w:rPr>
          <w:sz w:val="36"/>
          <w:szCs w:val="40"/>
        </w:rPr>
      </w:pPr>
    </w:p>
    <w:p w14:paraId="08A9E902" w14:textId="77777777" w:rsidR="00D51D49" w:rsidRPr="00597D10" w:rsidRDefault="00D51D49" w:rsidP="001303F9">
      <w:pPr>
        <w:rPr>
          <w:sz w:val="36"/>
          <w:szCs w:val="40"/>
        </w:rPr>
      </w:pPr>
    </w:p>
    <w:p w14:paraId="795CB95B" w14:textId="77777777" w:rsidR="00D51D49" w:rsidRDefault="00D51D49" w:rsidP="001303F9"/>
    <w:p w14:paraId="753FCAC5" w14:textId="77777777" w:rsidR="00D51D49" w:rsidRDefault="00D51D49" w:rsidP="001303F9"/>
    <w:p w14:paraId="2B52EB5E" w14:textId="77777777" w:rsidR="00D51D49" w:rsidRDefault="00D51D49" w:rsidP="001303F9"/>
    <w:p w14:paraId="271C3C1B" w14:textId="77777777" w:rsidR="00D51D49" w:rsidRDefault="00D51D49" w:rsidP="001303F9"/>
    <w:p w14:paraId="013AB22D" w14:textId="77777777" w:rsidR="00D51D49" w:rsidRDefault="00D51D49" w:rsidP="001303F9"/>
    <w:p w14:paraId="43D21E12" w14:textId="77777777" w:rsidR="00D51D49" w:rsidRDefault="00D51D49" w:rsidP="001303F9"/>
    <w:p w14:paraId="6ED87B71" w14:textId="77777777" w:rsidR="00D51D49" w:rsidRDefault="00D51D49" w:rsidP="001303F9"/>
    <w:p w14:paraId="0204A0BB" w14:textId="77777777" w:rsidR="00D51D49" w:rsidRDefault="00D51D49" w:rsidP="001303F9"/>
    <w:p w14:paraId="0696D105" w14:textId="77777777" w:rsidR="00D51D49" w:rsidRDefault="00D51D49" w:rsidP="001303F9"/>
    <w:p w14:paraId="62DD714D" w14:textId="77777777" w:rsidR="00D51D49" w:rsidRDefault="00D51D49" w:rsidP="001303F9"/>
    <w:p w14:paraId="6450888D" w14:textId="77777777" w:rsidR="00D51D49" w:rsidRDefault="00D51D49" w:rsidP="001303F9"/>
    <w:p w14:paraId="0093883B" w14:textId="77777777" w:rsidR="00D51D49" w:rsidRDefault="00D51D49" w:rsidP="001303F9"/>
    <w:p w14:paraId="36DDEE57" w14:textId="77777777" w:rsidR="00D51D49" w:rsidRDefault="00D51D49" w:rsidP="001303F9"/>
    <w:p w14:paraId="7B0D4E34" w14:textId="77777777" w:rsidR="00D51D49" w:rsidRDefault="00D51D49" w:rsidP="001303F9"/>
    <w:p w14:paraId="487E1AF3" w14:textId="77777777" w:rsidR="00D51D49" w:rsidRDefault="00D51D49" w:rsidP="001303F9"/>
    <w:p w14:paraId="28DCB212" w14:textId="77777777" w:rsidR="008B7316" w:rsidRDefault="008B7316" w:rsidP="001303F9"/>
    <w:p w14:paraId="35A8358E" w14:textId="77777777" w:rsidR="008B7316" w:rsidRDefault="008B7316" w:rsidP="001303F9"/>
    <w:p w14:paraId="111B5A56" w14:textId="77777777" w:rsidR="00D51D49" w:rsidRDefault="00D51D49" w:rsidP="001303F9"/>
    <w:p w14:paraId="61654F3C" w14:textId="77777777" w:rsidR="00D51D49" w:rsidRDefault="00D51D49" w:rsidP="001303F9"/>
    <w:p w14:paraId="069DA145" w14:textId="77777777" w:rsidR="001303F9" w:rsidRDefault="001303F9" w:rsidP="001303F9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260"/>
      </w:tblGrid>
      <w:tr w:rsidR="007A38C9" w:rsidRPr="00FB4E5B" w14:paraId="0C8EA8D7" w14:textId="77777777" w:rsidTr="00B356F7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79D4" w14:textId="41FC37F4" w:rsidR="0086159D" w:rsidRPr="001D1F04" w:rsidRDefault="007A38C9" w:rsidP="002C466C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สมรรถนะประจำ</w:t>
            </w:r>
            <w:r w:rsidR="002C466C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26763E2C" w14:textId="77777777" w:rsidTr="00B3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57EFE605" w14:textId="77777777" w:rsidR="001303F9" w:rsidRPr="00B356F7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58243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571EFA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03B0C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BA2D8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15A940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EFF9E0F">
                <v:roundrect id="_x0000_s2121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AEDC5A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EC4943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98CADE0" w14:textId="77777777" w:rsidTr="00B356F7"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3BE911" w14:textId="77777777" w:rsidR="004C0892" w:rsidRPr="00C56CF8" w:rsidRDefault="00B356F7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การดำเนินการเชิงรุก</w:t>
            </w:r>
          </w:p>
          <w:p w14:paraId="1268E4C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E6C14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532C6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5F5A1F">
                <v:roundrect id="_x0000_s2320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519CB44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8114BB4">
                <v:roundrect id="_x0000_s2321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7997DAEC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51B68D3D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63554097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BBC1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330BAE04" w14:textId="77777777" w:rsidTr="00B356F7"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F7688E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2E4EE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91F65C">
                <v:roundrect id="_x0000_s2350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7CC55407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39357B04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53BD26A3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A4E336">
                <v:roundrect id="_x0000_s2351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1A80216B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408ED66B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0DDA4655" w14:textId="30334DEF" w:rsidR="0042492E" w:rsidRPr="00016CC6" w:rsidRDefault="00000000" w:rsidP="00016CC6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AD8CE0">
                <v:roundrect id="_x0000_s2352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8F104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2DA86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65019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47A8ABC" w14:textId="77777777" w:rsidR="005824FA" w:rsidRDefault="005824FA" w:rsidP="001303F9">
      <w:pPr>
        <w:rPr>
          <w:rFonts w:hint="cs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AE437DA" w14:textId="77777777" w:rsidTr="002A4A50">
        <w:tc>
          <w:tcPr>
            <w:tcW w:w="2660" w:type="dxa"/>
            <w:shd w:val="clear" w:color="auto" w:fill="auto"/>
          </w:tcPr>
          <w:p w14:paraId="1C29360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09607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6C66D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5551F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5358B4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22CFEE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9022365">
                <v:roundrect id="_x0000_s2122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33AE0A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4C8EAC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511FC34D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03F7252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A29B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289806F3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6B4F6ED1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14D878">
                <v:roundrect id="_x0000_s2283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615B4042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04BD1965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6583DD01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5ABD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A2BDC63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94351E" w14:textId="77777777" w:rsidR="004C0892" w:rsidRPr="00C56CF8" w:rsidRDefault="00B356F7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32C69910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ADA80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57CD1240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21277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C15A52">
                <v:roundrect id="_x0000_s2316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0ECB4AA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B2D6C1">
                <v:roundrect id="_x0000_s2317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27FCBAF9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D9A0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774A306F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FB27883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1C6C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E57139">
                <v:roundrect id="_x0000_s2282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473D253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0FC886FF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8EF9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4CB1F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4EDF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AA381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F663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19B28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310988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1847A650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3F150564" w14:textId="77777777" w:rsidTr="00FD616B">
        <w:tc>
          <w:tcPr>
            <w:tcW w:w="2660" w:type="dxa"/>
            <w:shd w:val="clear" w:color="auto" w:fill="auto"/>
          </w:tcPr>
          <w:p w14:paraId="0FC400F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64C1A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D6685B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1250AD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51E6F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B96B9A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03559A5">
                <v:roundrect id="_x0000_s2123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105D58D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82719C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6E0D7653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CB136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EA71CF6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C0EF9F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599129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C6BD14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F47515B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E08C004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0BB1686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45BC795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0045BBF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24091B4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2228A6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2251797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406EB34" w14:textId="77777777" w:rsidR="00B356F7" w:rsidRPr="00E9202C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A5E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BCE2C9">
                <v:roundrect id="_x0000_s2290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25BB35FF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360E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2802D3F4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133AF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78D9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551CAD">
                <v:roundrect id="_x0000_s2291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1230E01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7812BD1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01ECB4D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39E2A6">
                <v:roundrect id="_x0000_s2292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70E21FED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2DEFAB0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E7A" w14:textId="77777777" w:rsidR="009E2AB8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248B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C91FC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953E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F49936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693B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DD14A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D2B663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BB7C7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60F8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E9DC3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771502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DDF64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FEE3A" w14:textId="77777777" w:rsidR="00B356F7" w:rsidRPr="00FB4E5B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73EBACB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A09EA" w14:textId="77777777" w:rsidR="00B356F7" w:rsidRPr="00C56CF8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3DAB1A6B" w14:textId="77777777" w:rsidR="00B356F7" w:rsidRPr="00FB4E5B" w:rsidRDefault="00B356F7" w:rsidP="00B356F7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14E7D" w14:textId="77777777" w:rsidR="00B356F7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  <w:p w14:paraId="60CD068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48018D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146125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839DDA8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EF9584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EBBE13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8BB39B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1A219A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2BF761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621EFF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F00165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165331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265B108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24531D0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394B67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B29CB4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D67B67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ED01C1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0D224D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8DC07D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C24FA9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1ADB9D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0BF17D0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E0174E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8EFBDA8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04B9ECA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0176D2C" w14:textId="77777777" w:rsidR="00B356F7" w:rsidRDefault="00000000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pict w14:anchorId="61B8F74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70" type="#_x0000_t32" style="position:absolute;margin-left:-5.95pt;margin-top:17.45pt;width:522.9pt;height:0;z-index:251991040" o:connectortype="straight"/>
              </w:pict>
            </w:r>
          </w:p>
          <w:p w14:paraId="5DC3F6E4" w14:textId="77777777" w:rsidR="004C0892" w:rsidRPr="00FD616B" w:rsidRDefault="00AE4A27" w:rsidP="00B356F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D616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4.การมองภาพองค์รวม</w:t>
            </w:r>
          </w:p>
          <w:p w14:paraId="41E374BA" w14:textId="77777777" w:rsidR="00AE4A27" w:rsidRPr="00EA1ED0" w:rsidRDefault="00AE4A27" w:rsidP="00AE4A27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การคิดในเชิงสังเคราะห์ มองภาพองค์รวม โดยการจับประเด็นสรุปรูปแบบเชื่อมโยงหรือประยุกต์แนวทางจากสถานการณ์ ข้อมูล หรือทัศนะต่างๆ จนได้เป็นกรอบความคิดหรือแนวคิดใหม่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01CCA0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0FF38476">
                <v:roundrect id="_x0000_s2364" style="position:absolute;margin-left:.6pt;margin-top:3.8pt;width:21pt;height:12.75pt;z-index:251983872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3613F3C9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2D6DA6">
                <v:roundrect id="_x0000_s2365" style="position:absolute;margin-left:-.45pt;margin-top:-.45pt;width:21pt;height:12.75pt;z-index:251984896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367C41CF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  <w:p w14:paraId="57F5693B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D4376C">
                <v:roundrect id="_x0000_s2366" style="position:absolute;left:0;text-align:left;margin-left:-.15pt;margin-top:-.9pt;width:21pt;height:12.75pt;z-index:251985920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7CD2DDC3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ของตน</w:t>
            </w:r>
          </w:p>
          <w:p w14:paraId="4092802B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95EF3F6">
                <v:roundrect id="_x0000_s2367" style="position:absolute;left:0;text-align:left;margin-left:.6pt;margin-top:2.2pt;width:21pt;height:12.75pt;z-index:251986944" arcsize="10923f"/>
              </w:pic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4F4BD50D" w14:textId="77777777" w:rsidR="00B356F7" w:rsidRPr="00FB4E5B" w:rsidRDefault="00B356F7" w:rsidP="00B356F7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2B392EFD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  <w:p w14:paraId="4BCC5C87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C21A61">
                <v:roundrect id="_x0000_s2368" style="position:absolute;left:0;text-align:left;margin-left:.6pt;margin-top:1.6pt;width:21pt;height:12.75pt;z-index:251987968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7A067EDB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63D9343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63476D58" w14:textId="77777777" w:rsidR="00B356F7" w:rsidRP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463ABA69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7AD861">
                <v:roundrect id="_x0000_s2369" style="position:absolute;left:0;text-align:left;margin-left:2.5pt;margin-top:.55pt;width:21pt;height:12.75pt;z-index:251990016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560E2822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78267FF5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  <w:p w14:paraId="7807D183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CBAC3F">
                <v:roundrect id="_x0000_s2378" style="position:absolute;left:0;text-align:left;margin-left:.6pt;margin-top:5pt;width:21pt;height:12.75pt;z-index:251995136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ไม่แสดงสมรรถนะด้านนี้ หรือแสดงอย่างไม่ชัดเจน</w:t>
            </w:r>
          </w:p>
          <w:p w14:paraId="5EFD8400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29BD0C5">
                <v:roundrect id="_x0000_s2377" style="position:absolute;left:0;text-align:left;margin-left:1.15pt;margin-top:2pt;width:21pt;height:12.75pt;z-index:251994112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1  :  ใช้กฎพื้นฐานทั่วไป</w:t>
            </w:r>
          </w:p>
          <w:p w14:paraId="3EBDE61E" w14:textId="77777777" w:rsidR="00E9202C" w:rsidRDefault="009527CD" w:rsidP="009527CD">
            <w:pPr>
              <w:pStyle w:val="a6"/>
              <w:numPr>
                <w:ilvl w:val="0"/>
                <w:numId w:val="14"/>
              </w:numPr>
              <w:tabs>
                <w:tab w:val="left" w:pos="34"/>
              </w:tabs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ใช้กฎพื้นฐานหลักเกณฑ์หรือสามัญสำนึกในการระบุประเด็นปัญหาหรือแก้ปัญหาในงาน</w:t>
            </w:r>
          </w:p>
          <w:p w14:paraId="1631D8E1" w14:textId="77777777" w:rsidR="009527CD" w:rsidRPr="009527CD" w:rsidRDefault="00000000" w:rsidP="009527CD">
            <w:pPr>
              <w:pStyle w:val="a6"/>
              <w:tabs>
                <w:tab w:val="left" w:pos="601"/>
              </w:tabs>
              <w:ind w:left="34" w:firstLine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EA4CDFD">
                <v:roundrect id="_x0000_s2379" style="position:absolute;left:0;text-align:left;margin-left:.6pt;margin-top:2.8pt;width:21pt;height:12.75pt;z-index:251996160;mso-position-horizontal-relative:text;mso-position-vertical-relative:text" arcsize="10923f"/>
              </w:pic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แสดงสมรรถนะที่ 1 และประยุกต์ใช้ประสบการณ์</w:t>
            </w:r>
          </w:p>
          <w:p w14:paraId="1159EA43" w14:textId="77777777" w:rsidR="009527CD" w:rsidRPr="009527CD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ระบุถึงความเชื่อมโยงของข้อมูลแนวโน้มและความไม่ครบถ้วนของข้อมูลได้</w:t>
            </w:r>
          </w:p>
          <w:p w14:paraId="417CBA7F" w14:textId="77777777" w:rsidR="009527CD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ประยุกต์ใช้ประสบการณ์ในการระบุประเด็นปัญหาหรือแก้ปัญหาในงานได้</w:t>
            </w:r>
          </w:p>
          <w:p w14:paraId="690B6FC7" w14:textId="77777777" w:rsidR="00C76380" w:rsidRDefault="00C76380" w:rsidP="00C76380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C16BB" w14:textId="77777777" w:rsidR="00FD616B" w:rsidRDefault="00FD616B" w:rsidP="00C76380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1044A" w14:textId="77777777" w:rsidR="009527CD" w:rsidRPr="00C50304" w:rsidRDefault="00000000" w:rsidP="009527CD">
            <w:pPr>
              <w:jc w:val="thaiDistribute"/>
              <w:rPr>
                <w:rFonts w:ascii="TH Krub" w:hAnsi="TH Krub" w:cs="TH Krub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7F3422">
                <v:roundrect id="_x0000_s2380" style="position:absolute;left:0;text-align:left;margin-left:2.5pt;margin-top:1.15pt;width:21pt;height:12.75pt;z-index:251997184;mso-position-horizontal-relative:text;mso-position-vertical-relative:text" arcsize="10923f"/>
              </w:pic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  <w:cs/>
              </w:rPr>
              <w:tab/>
              <w:t xml:space="preserve">ระดับที่ 3  </w: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</w:rPr>
              <w:t>:</w: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  <w:cs/>
              </w:rPr>
              <w:t xml:space="preserve">  แสดงสมรรถนะระดับที่ 2 และประยุกต์ทฤษฎีหรือแนวคิดซับซ้อน</w:t>
            </w:r>
          </w:p>
          <w:p w14:paraId="6C5E4433" w14:textId="77777777" w:rsidR="009527CD" w:rsidRPr="00C50304" w:rsidRDefault="009527CD" w:rsidP="00C76380">
            <w:pPr>
              <w:numPr>
                <w:ilvl w:val="0"/>
                <w:numId w:val="14"/>
              </w:numPr>
              <w:spacing w:line="276" w:lineRule="auto"/>
              <w:ind w:left="459" w:hanging="425"/>
              <w:jc w:val="thaiDistribute"/>
              <w:rPr>
                <w:rFonts w:ascii="TH Krub" w:hAnsi="TH Krub" w:cs="TH Krub"/>
                <w:sz w:val="32"/>
                <w:szCs w:val="32"/>
              </w:rPr>
            </w:pPr>
            <w:r w:rsidRPr="00C50304">
              <w:rPr>
                <w:rFonts w:ascii="TH Krub" w:hAnsi="TH Krub" w:cs="TH Krub"/>
                <w:sz w:val="32"/>
                <w:szCs w:val="32"/>
                <w:cs/>
              </w:rPr>
              <w:t>ประยุกต์ใช้ทฤษฎี แนวคิดที่ซับซ้อน หรือแนวโน้มในอดีตในการระบุหรือแก้ปัญหาตามสถานการณ์ แม้ในบางกรณี แนวคิดที่นำมาใช้กับสถานการณ์อาจไม่มีสิ่งบ่งบอกถึงความเกี่ยวข้องเชื่อมโยงกันเลยก็ตาม</w:t>
            </w:r>
          </w:p>
          <w:p w14:paraId="776B5701" w14:textId="77777777" w:rsidR="00FD616B" w:rsidRPr="00FD616B" w:rsidRDefault="00000000" w:rsidP="00FD616B">
            <w:pPr>
              <w:pStyle w:val="a6"/>
              <w:tabs>
                <w:tab w:val="left" w:pos="175"/>
              </w:tabs>
              <w:ind w:left="0" w:firstLine="45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FFD24B">
                <v:roundrect id="_x0000_s2381" style="position:absolute;left:0;text-align:left;margin-left:-3.9pt;margin-top:.55pt;width:21pt;height:12.75pt;z-index:251998208;mso-position-horizontal-relative:text;mso-position-vertical-relative:text" arcsize="10923f"/>
              </w:pict>
            </w:r>
            <w:r w:rsidR="00FD616B" w:rsidRPr="00FD61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และอธิบายข้อมูล หรือสถานการณ์ที่มีความยุ่งยากซับซ้อนให้เข้าใจได้ง่าย</w:t>
            </w:r>
          </w:p>
          <w:p w14:paraId="6BF5B294" w14:textId="77777777" w:rsidR="00FD616B" w:rsidRPr="00FD616B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616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สามารถอธิบายความคิดหรือสถานการณ์ที่ซับซ้อนให้ง่ายและสามารถเข้าใจได้</w:t>
            </w:r>
          </w:p>
          <w:p w14:paraId="4BD0C34A" w14:textId="77777777" w:rsidR="00FD616B" w:rsidRPr="00FD616B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616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สามารถสังเคราะห์ข้อมูล สรุปแนวคิด ทฤษฎี องค์ความรู้ที่ซับซ้อนให้เข้าใจได้โดยง่ายและเป็นประโยชน์ต่องาน</w:t>
            </w:r>
          </w:p>
          <w:p w14:paraId="22E0BA89" w14:textId="77777777" w:rsidR="00FD616B" w:rsidRPr="00FD616B" w:rsidRDefault="00000000" w:rsidP="00FD616B">
            <w:pPr>
              <w:pStyle w:val="a6"/>
              <w:tabs>
                <w:tab w:val="left" w:pos="0"/>
              </w:tabs>
              <w:ind w:left="3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336E33">
                <v:roundrect id="_x0000_s2382" style="position:absolute;left:0;text-align:left;margin-left:-3.9pt;margin-top:1.85pt;width:21pt;height:12.75pt;z-index:251999232;mso-position-horizontal-relative:text;mso-position-vertical-relative:text" arcsize="10923f"/>
              </w:pict>
            </w:r>
            <w:r w:rsidR="00FD616B" w:rsidRPr="00FD61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และคิดริเริ่ม สร้างสรรค์องค์ความรู้ใหม่</w:t>
            </w:r>
          </w:p>
          <w:p w14:paraId="2260ECA4" w14:textId="77777777" w:rsidR="00AE4A27" w:rsidRPr="00AE4A27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616B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สร้างสรรค์ ประดิษฐ์คิดค้น รวมถึงสามารถนำเสนอรูปแบบ วิธีการหรือองค์ความรู้ใหม่ซึ่งอาจไม่เคยปรากฏมาก่อน</w:t>
            </w:r>
          </w:p>
          <w:p w14:paraId="7B63255E" w14:textId="77777777" w:rsidR="00AE4A27" w:rsidRPr="00EA1ED0" w:rsidRDefault="00AE4A27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9D8687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C90B7BE" w14:textId="77777777" w:rsidR="001303F9" w:rsidRDefault="001303F9" w:rsidP="001303F9"/>
    <w:p w14:paraId="46E5BE21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BC41D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5F7B5B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0C1E6A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F77F81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E35E24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9F6298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6410D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4A75DA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97F5C6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BC9501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AD2CAB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765C8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28284BFA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2CF770A4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2BA9191C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11351AFB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3D58DC2C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15036309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3DFB0060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14A2DE0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75CEE3C2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D046D35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4DDE5B1A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6659CDE8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1E3D38D7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2DBA57BD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</w:p>
    <w:p w14:paraId="60C4BA03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783F46">
      <w:headerReference w:type="even" r:id="rId8"/>
      <w:pgSz w:w="11906" w:h="16838"/>
      <w:pgMar w:top="1519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76A4" w14:textId="77777777" w:rsidR="009638D6" w:rsidRDefault="009638D6" w:rsidP="00693E64">
      <w:r>
        <w:separator/>
      </w:r>
    </w:p>
  </w:endnote>
  <w:endnote w:type="continuationSeparator" w:id="0">
    <w:p w14:paraId="2066CEFF" w14:textId="77777777" w:rsidR="009638D6" w:rsidRDefault="009638D6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3AA3" w14:textId="77777777" w:rsidR="009638D6" w:rsidRDefault="009638D6" w:rsidP="00693E64">
      <w:r>
        <w:separator/>
      </w:r>
    </w:p>
  </w:footnote>
  <w:footnote w:type="continuationSeparator" w:id="0">
    <w:p w14:paraId="5D08A12E" w14:textId="77777777" w:rsidR="009638D6" w:rsidRDefault="009638D6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939E" w14:textId="77777777" w:rsidR="00C76380" w:rsidRDefault="00C76380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007D6EF" w14:textId="77777777" w:rsidR="00C76380" w:rsidRDefault="00C763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.85pt;height:10.8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BF638C"/>
    <w:multiLevelType w:val="hybridMultilevel"/>
    <w:tmpl w:val="C32614F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067D"/>
    <w:multiLevelType w:val="hybridMultilevel"/>
    <w:tmpl w:val="A60231D2"/>
    <w:lvl w:ilvl="0" w:tplc="3A4CFA6C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6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8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9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741491309">
    <w:abstractNumId w:val="6"/>
  </w:num>
  <w:num w:numId="2" w16cid:durableId="116027638">
    <w:abstractNumId w:val="4"/>
  </w:num>
  <w:num w:numId="3" w16cid:durableId="1255094414">
    <w:abstractNumId w:val="12"/>
  </w:num>
  <w:num w:numId="4" w16cid:durableId="1975020331">
    <w:abstractNumId w:val="3"/>
  </w:num>
  <w:num w:numId="5" w16cid:durableId="1417630359">
    <w:abstractNumId w:val="10"/>
  </w:num>
  <w:num w:numId="6" w16cid:durableId="333915873">
    <w:abstractNumId w:val="13"/>
  </w:num>
  <w:num w:numId="7" w16cid:durableId="1167328117">
    <w:abstractNumId w:val="11"/>
  </w:num>
  <w:num w:numId="8" w16cid:durableId="502744718">
    <w:abstractNumId w:val="9"/>
  </w:num>
  <w:num w:numId="9" w16cid:durableId="1219129092">
    <w:abstractNumId w:val="14"/>
  </w:num>
  <w:num w:numId="10" w16cid:durableId="259071505">
    <w:abstractNumId w:val="8"/>
  </w:num>
  <w:num w:numId="11" w16cid:durableId="1979065840">
    <w:abstractNumId w:val="0"/>
  </w:num>
  <w:num w:numId="12" w16cid:durableId="1212155982">
    <w:abstractNumId w:val="2"/>
  </w:num>
  <w:num w:numId="13" w16cid:durableId="59256518">
    <w:abstractNumId w:val="7"/>
  </w:num>
  <w:num w:numId="14" w16cid:durableId="1634406533">
    <w:abstractNumId w:val="1"/>
  </w:num>
  <w:num w:numId="15" w16cid:durableId="317654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hdrShapeDefaults>
    <o:shapedefaults v:ext="edit" spidmax="238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16CC6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42B6"/>
    <w:rsid w:val="000570C9"/>
    <w:rsid w:val="00057F03"/>
    <w:rsid w:val="000614AE"/>
    <w:rsid w:val="000622B9"/>
    <w:rsid w:val="0007011D"/>
    <w:rsid w:val="00070F1D"/>
    <w:rsid w:val="00075FB6"/>
    <w:rsid w:val="00076161"/>
    <w:rsid w:val="00077234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02A5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16A9"/>
    <w:rsid w:val="001929E8"/>
    <w:rsid w:val="00192BF5"/>
    <w:rsid w:val="00195F6E"/>
    <w:rsid w:val="00196193"/>
    <w:rsid w:val="0019715F"/>
    <w:rsid w:val="001A5C85"/>
    <w:rsid w:val="001B2132"/>
    <w:rsid w:val="001B3BA9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92C"/>
    <w:rsid w:val="001D6BB2"/>
    <w:rsid w:val="001E0417"/>
    <w:rsid w:val="001E0D0A"/>
    <w:rsid w:val="001E1690"/>
    <w:rsid w:val="001E258A"/>
    <w:rsid w:val="001E57C3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2E63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39BF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66C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13EE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3192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63644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E7C42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002"/>
    <w:rsid w:val="005644CB"/>
    <w:rsid w:val="005674D0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7F2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E79B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4E8C"/>
    <w:rsid w:val="0063666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3B71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553D1"/>
    <w:rsid w:val="00764C78"/>
    <w:rsid w:val="007734AD"/>
    <w:rsid w:val="00773B4B"/>
    <w:rsid w:val="00774CA3"/>
    <w:rsid w:val="007750F0"/>
    <w:rsid w:val="0078016C"/>
    <w:rsid w:val="0078226A"/>
    <w:rsid w:val="00782ED5"/>
    <w:rsid w:val="00783BD3"/>
    <w:rsid w:val="00783F46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43D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2E6C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03CD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22E"/>
    <w:rsid w:val="0090758C"/>
    <w:rsid w:val="00910114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7CD"/>
    <w:rsid w:val="0095287E"/>
    <w:rsid w:val="00953CF6"/>
    <w:rsid w:val="009553C7"/>
    <w:rsid w:val="009571B9"/>
    <w:rsid w:val="0096274D"/>
    <w:rsid w:val="00963185"/>
    <w:rsid w:val="009638D6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2F2"/>
    <w:rsid w:val="00996CC5"/>
    <w:rsid w:val="009A03B2"/>
    <w:rsid w:val="009A123E"/>
    <w:rsid w:val="009A2A1E"/>
    <w:rsid w:val="009A3885"/>
    <w:rsid w:val="009A453E"/>
    <w:rsid w:val="009A52EE"/>
    <w:rsid w:val="009A5765"/>
    <w:rsid w:val="009B52AE"/>
    <w:rsid w:val="009B6361"/>
    <w:rsid w:val="009C02D6"/>
    <w:rsid w:val="009C2C23"/>
    <w:rsid w:val="009C333B"/>
    <w:rsid w:val="009C42C6"/>
    <w:rsid w:val="009C49DC"/>
    <w:rsid w:val="009C6EB3"/>
    <w:rsid w:val="009D070D"/>
    <w:rsid w:val="009D450B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2BB7"/>
    <w:rsid w:val="00A233E7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64D6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B2F"/>
    <w:rsid w:val="00AD3C2E"/>
    <w:rsid w:val="00AD4145"/>
    <w:rsid w:val="00AD4E66"/>
    <w:rsid w:val="00AD7C24"/>
    <w:rsid w:val="00AE0C17"/>
    <w:rsid w:val="00AE4A27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6F7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47E11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67A09"/>
    <w:rsid w:val="00B71991"/>
    <w:rsid w:val="00B71DC2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3C08"/>
    <w:rsid w:val="00BA56B9"/>
    <w:rsid w:val="00BA5870"/>
    <w:rsid w:val="00BA7B65"/>
    <w:rsid w:val="00BA7E9A"/>
    <w:rsid w:val="00BB08F3"/>
    <w:rsid w:val="00BB0EE7"/>
    <w:rsid w:val="00BB322B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76380"/>
    <w:rsid w:val="00C81D21"/>
    <w:rsid w:val="00C846D7"/>
    <w:rsid w:val="00C8482C"/>
    <w:rsid w:val="00C8522B"/>
    <w:rsid w:val="00C85B69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1C73"/>
    <w:rsid w:val="00CC34F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C28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360D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08CE"/>
    <w:rsid w:val="00DD11B1"/>
    <w:rsid w:val="00DD1E62"/>
    <w:rsid w:val="00DD2131"/>
    <w:rsid w:val="00DD522E"/>
    <w:rsid w:val="00DD6101"/>
    <w:rsid w:val="00DD6267"/>
    <w:rsid w:val="00DD7040"/>
    <w:rsid w:val="00DE11CB"/>
    <w:rsid w:val="00DE120C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CF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137"/>
    <w:rsid w:val="00EF199C"/>
    <w:rsid w:val="00EF32A6"/>
    <w:rsid w:val="00EF3376"/>
    <w:rsid w:val="00EF4C15"/>
    <w:rsid w:val="00EF6C40"/>
    <w:rsid w:val="00F00ED5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330AC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0BD"/>
    <w:rsid w:val="00FA5760"/>
    <w:rsid w:val="00FA5F51"/>
    <w:rsid w:val="00FA6A46"/>
    <w:rsid w:val="00FB11C5"/>
    <w:rsid w:val="00FB61C2"/>
    <w:rsid w:val="00FB6E2F"/>
    <w:rsid w:val="00FB74AF"/>
    <w:rsid w:val="00FC1C07"/>
    <w:rsid w:val="00FC1DFD"/>
    <w:rsid w:val="00FC22C9"/>
    <w:rsid w:val="00FC281B"/>
    <w:rsid w:val="00FC3FA2"/>
    <w:rsid w:val="00FC596D"/>
    <w:rsid w:val="00FD1CEC"/>
    <w:rsid w:val="00FD2651"/>
    <w:rsid w:val="00FD4E2D"/>
    <w:rsid w:val="00FD50EB"/>
    <w:rsid w:val="00FD616B"/>
    <w:rsid w:val="00FD7CF0"/>
    <w:rsid w:val="00FD7E56"/>
    <w:rsid w:val="00FE00B8"/>
    <w:rsid w:val="00FE3F5D"/>
    <w:rsid w:val="00FF299C"/>
    <w:rsid w:val="00FF4823"/>
    <w:rsid w:val="00FF4C5E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6"/>
    <o:shapelayout v:ext="edit">
      <o:idmap v:ext="edit" data="2"/>
      <o:rules v:ext="edit">
        <o:r id="V:Rule1" type="connector" idref="#_x0000_s2370"/>
      </o:rules>
    </o:shapelayout>
  </w:shapeDefaults>
  <w:decimalSymbol w:val="."/>
  <w:listSeparator w:val=","/>
  <w14:docId w14:val="71496719"/>
  <w15:docId w15:val="{855C7B6F-0CBB-486A-A799-C5FFFE71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D377-D380-47F8-A3CB-23B65FAA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28</Pages>
  <Words>7251</Words>
  <Characters>41337</Characters>
  <Application>Microsoft Office Word</Application>
  <DocSecurity>0</DocSecurity>
  <Lines>344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3642</cp:revision>
  <cp:lastPrinted>2016-01-11T02:56:00Z</cp:lastPrinted>
  <dcterms:created xsi:type="dcterms:W3CDTF">2014-07-17T04:14:00Z</dcterms:created>
  <dcterms:modified xsi:type="dcterms:W3CDTF">2022-10-26T02:38:00Z</dcterms:modified>
</cp:coreProperties>
</file>